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09" w:rsidRPr="0099120F" w:rsidRDefault="00411705" w:rsidP="0099120F">
      <w:pPr>
        <w:jc w:val="center"/>
        <w:rPr>
          <w:rFonts w:ascii="Times New Roman" w:hAnsi="Times New Roman" w:cs="Times New Roman"/>
          <w:i/>
          <w:sz w:val="96"/>
          <w:szCs w:val="96"/>
          <w:u w:val="single"/>
        </w:rPr>
      </w:pPr>
      <w:r w:rsidRPr="0099120F">
        <w:rPr>
          <w:rFonts w:ascii="Times New Roman" w:hAnsi="Times New Roman" w:cs="Times New Roman"/>
          <w:i/>
          <w:sz w:val="96"/>
          <w:szCs w:val="96"/>
          <w:u w:val="single"/>
        </w:rPr>
        <w:t>To run with endurance</w:t>
      </w:r>
    </w:p>
    <w:p w:rsidR="00411705" w:rsidRPr="0099120F" w:rsidRDefault="00411705">
      <w:pPr>
        <w:rPr>
          <w:sz w:val="24"/>
          <w:szCs w:val="24"/>
        </w:rPr>
      </w:pPr>
      <w:r w:rsidRPr="0099120F">
        <w:rPr>
          <w:sz w:val="24"/>
          <w:szCs w:val="24"/>
        </w:rPr>
        <w:t xml:space="preserve">What does the term </w:t>
      </w:r>
      <w:r w:rsidR="007721B1">
        <w:rPr>
          <w:sz w:val="24"/>
          <w:szCs w:val="24"/>
        </w:rPr>
        <w:t>‘</w:t>
      </w:r>
      <w:r w:rsidRPr="0099120F">
        <w:rPr>
          <w:sz w:val="24"/>
          <w:szCs w:val="24"/>
        </w:rPr>
        <w:t>to run with endurance</w:t>
      </w:r>
      <w:r w:rsidR="007721B1">
        <w:rPr>
          <w:sz w:val="24"/>
          <w:szCs w:val="24"/>
        </w:rPr>
        <w:t>’</w:t>
      </w:r>
      <w:r w:rsidRPr="0099120F">
        <w:rPr>
          <w:sz w:val="24"/>
          <w:szCs w:val="24"/>
        </w:rPr>
        <w:t xml:space="preserve"> mean?</w:t>
      </w:r>
    </w:p>
    <w:p w:rsidR="00411705" w:rsidRPr="0099120F" w:rsidRDefault="00411705">
      <w:pPr>
        <w:rPr>
          <w:sz w:val="24"/>
          <w:szCs w:val="24"/>
        </w:rPr>
      </w:pPr>
      <w:r w:rsidRPr="0099120F">
        <w:rPr>
          <w:sz w:val="24"/>
          <w:szCs w:val="24"/>
        </w:rPr>
        <w:t xml:space="preserve">Physiologically a person can choose </w:t>
      </w:r>
      <w:r w:rsidR="007721B1">
        <w:rPr>
          <w:sz w:val="24"/>
          <w:szCs w:val="24"/>
        </w:rPr>
        <w:t xml:space="preserve">to </w:t>
      </w:r>
      <w:r w:rsidRPr="0099120F">
        <w:rPr>
          <w:sz w:val="24"/>
          <w:szCs w:val="24"/>
        </w:rPr>
        <w:t>run with endurance</w:t>
      </w:r>
      <w:r w:rsidR="0099120F" w:rsidRPr="0099120F">
        <w:rPr>
          <w:sz w:val="24"/>
          <w:szCs w:val="24"/>
        </w:rPr>
        <w:t>,</w:t>
      </w:r>
      <w:r w:rsidRPr="0099120F">
        <w:rPr>
          <w:sz w:val="24"/>
          <w:szCs w:val="24"/>
        </w:rPr>
        <w:t xml:space="preserve"> or not to. If we want to run with endurance we need to understand where the energy to sustain that endurance comes from.</w:t>
      </w:r>
    </w:p>
    <w:p w:rsidR="00411705" w:rsidRPr="0099120F" w:rsidRDefault="00411705">
      <w:pPr>
        <w:rPr>
          <w:sz w:val="24"/>
          <w:szCs w:val="24"/>
        </w:rPr>
      </w:pPr>
      <w:r w:rsidRPr="0099120F">
        <w:rPr>
          <w:sz w:val="24"/>
          <w:szCs w:val="24"/>
        </w:rPr>
        <w:t xml:space="preserve">The human body has three ways or systems to provide energy for exercise. </w:t>
      </w:r>
    </w:p>
    <w:p w:rsidR="00411705" w:rsidRPr="0099120F" w:rsidRDefault="00411705">
      <w:pPr>
        <w:rPr>
          <w:sz w:val="24"/>
          <w:szCs w:val="24"/>
        </w:rPr>
      </w:pPr>
      <w:r w:rsidRPr="0099120F">
        <w:rPr>
          <w:sz w:val="24"/>
          <w:szCs w:val="24"/>
          <w:u w:val="single"/>
        </w:rPr>
        <w:t>The first way</w:t>
      </w:r>
      <w:r w:rsidRPr="0099120F">
        <w:rPr>
          <w:sz w:val="24"/>
          <w:szCs w:val="24"/>
        </w:rPr>
        <w:t xml:space="preserve"> uses energy </w:t>
      </w:r>
      <w:r w:rsidRPr="0099120F">
        <w:rPr>
          <w:i/>
          <w:sz w:val="24"/>
          <w:szCs w:val="24"/>
        </w:rPr>
        <w:t>already within our body’s muscles</w:t>
      </w:r>
      <w:r w:rsidRPr="0099120F">
        <w:rPr>
          <w:sz w:val="24"/>
          <w:szCs w:val="24"/>
        </w:rPr>
        <w:t xml:space="preserve">. This energy is </w:t>
      </w:r>
      <w:r w:rsidR="006631A0" w:rsidRPr="0099120F">
        <w:rPr>
          <w:sz w:val="24"/>
          <w:szCs w:val="24"/>
        </w:rPr>
        <w:t>like a charged battery already present, requiring</w:t>
      </w:r>
      <w:r w:rsidRPr="0099120F">
        <w:rPr>
          <w:sz w:val="24"/>
          <w:szCs w:val="24"/>
        </w:rPr>
        <w:t xml:space="preserve"> no </w:t>
      </w:r>
      <w:proofErr w:type="gramStart"/>
      <w:r w:rsidRPr="0099120F">
        <w:rPr>
          <w:sz w:val="24"/>
          <w:szCs w:val="24"/>
        </w:rPr>
        <w:t>processing,</w:t>
      </w:r>
      <w:proofErr w:type="gramEnd"/>
      <w:r w:rsidR="006631A0" w:rsidRPr="0099120F">
        <w:rPr>
          <w:sz w:val="24"/>
          <w:szCs w:val="24"/>
        </w:rPr>
        <w:t xml:space="preserve"> it</w:t>
      </w:r>
      <w:r w:rsidRPr="0099120F">
        <w:rPr>
          <w:sz w:val="24"/>
          <w:szCs w:val="24"/>
        </w:rPr>
        <w:t xml:space="preserve"> is instant and has a high maximum power output. This is advantageous for powerful fast actions, however the trade</w:t>
      </w:r>
      <w:r w:rsidR="00766FD1" w:rsidRPr="0099120F">
        <w:rPr>
          <w:sz w:val="24"/>
          <w:szCs w:val="24"/>
        </w:rPr>
        <w:t>-</w:t>
      </w:r>
      <w:r w:rsidRPr="0099120F">
        <w:rPr>
          <w:sz w:val="24"/>
          <w:szCs w:val="24"/>
        </w:rPr>
        <w:t xml:space="preserve">off is that it lasts only 10 -15 seconds. After this </w:t>
      </w:r>
      <w:proofErr w:type="gramStart"/>
      <w:r w:rsidRPr="0099120F">
        <w:rPr>
          <w:sz w:val="24"/>
          <w:szCs w:val="24"/>
        </w:rPr>
        <w:t>time</w:t>
      </w:r>
      <w:proofErr w:type="gramEnd"/>
      <w:r w:rsidRPr="0099120F">
        <w:rPr>
          <w:sz w:val="24"/>
          <w:szCs w:val="24"/>
        </w:rPr>
        <w:t xml:space="preserve"> we are depleted, showing </w:t>
      </w:r>
      <w:r w:rsidR="00766FD1" w:rsidRPr="0099120F">
        <w:rPr>
          <w:sz w:val="24"/>
          <w:szCs w:val="24"/>
        </w:rPr>
        <w:t xml:space="preserve">signs of fatigue, slowing down and </w:t>
      </w:r>
      <w:r w:rsidRPr="0099120F">
        <w:rPr>
          <w:sz w:val="24"/>
          <w:szCs w:val="24"/>
        </w:rPr>
        <w:t>stopping for recovery.</w:t>
      </w:r>
    </w:p>
    <w:p w:rsidR="00411705" w:rsidRPr="0099120F" w:rsidRDefault="00411705">
      <w:pPr>
        <w:rPr>
          <w:sz w:val="24"/>
          <w:szCs w:val="24"/>
        </w:rPr>
      </w:pPr>
      <w:r w:rsidRPr="0099120F">
        <w:rPr>
          <w:sz w:val="24"/>
          <w:szCs w:val="24"/>
          <w:u w:val="single"/>
        </w:rPr>
        <w:t>The second way</w:t>
      </w:r>
      <w:r w:rsidRPr="0099120F">
        <w:rPr>
          <w:sz w:val="24"/>
          <w:szCs w:val="24"/>
        </w:rPr>
        <w:t xml:space="preserve"> of providing energy </w:t>
      </w:r>
      <w:r w:rsidR="006631A0" w:rsidRPr="0099120F">
        <w:rPr>
          <w:sz w:val="24"/>
          <w:szCs w:val="24"/>
        </w:rPr>
        <w:t xml:space="preserve">involves quickly </w:t>
      </w:r>
      <w:r w:rsidR="006631A0" w:rsidRPr="0099120F">
        <w:rPr>
          <w:i/>
          <w:sz w:val="24"/>
          <w:szCs w:val="24"/>
        </w:rPr>
        <w:t>processing</w:t>
      </w:r>
      <w:r w:rsidRPr="0099120F">
        <w:rPr>
          <w:i/>
          <w:sz w:val="24"/>
          <w:szCs w:val="24"/>
        </w:rPr>
        <w:t xml:space="preserve"> stored carbohydrates</w:t>
      </w:r>
      <w:r w:rsidR="006631A0" w:rsidRPr="0099120F">
        <w:rPr>
          <w:i/>
          <w:sz w:val="24"/>
          <w:szCs w:val="24"/>
        </w:rPr>
        <w:t xml:space="preserve"> in muscles</w:t>
      </w:r>
      <w:r w:rsidRPr="0099120F">
        <w:rPr>
          <w:sz w:val="24"/>
          <w:szCs w:val="24"/>
        </w:rPr>
        <w:t xml:space="preserve"> </w:t>
      </w:r>
      <w:r w:rsidR="006631A0" w:rsidRPr="0099120F">
        <w:rPr>
          <w:sz w:val="24"/>
          <w:szCs w:val="24"/>
        </w:rPr>
        <w:t xml:space="preserve">to </w:t>
      </w:r>
      <w:r w:rsidR="007721B1">
        <w:rPr>
          <w:sz w:val="24"/>
          <w:szCs w:val="24"/>
        </w:rPr>
        <w:t>r</w:t>
      </w:r>
      <w:r w:rsidR="006631A0" w:rsidRPr="0099120F">
        <w:rPr>
          <w:sz w:val="24"/>
          <w:szCs w:val="24"/>
        </w:rPr>
        <w:t>echarge the muscle</w:t>
      </w:r>
      <w:r w:rsidR="00766FD1" w:rsidRPr="0099120F">
        <w:rPr>
          <w:sz w:val="24"/>
          <w:szCs w:val="24"/>
        </w:rPr>
        <w:t>’</w:t>
      </w:r>
      <w:r w:rsidR="006631A0" w:rsidRPr="0099120F">
        <w:rPr>
          <w:sz w:val="24"/>
          <w:szCs w:val="24"/>
        </w:rPr>
        <w:t xml:space="preserve">s batteries to provide a fast supply of explosive </w:t>
      </w:r>
      <w:proofErr w:type="gramStart"/>
      <w:r w:rsidR="006631A0" w:rsidRPr="0099120F">
        <w:rPr>
          <w:sz w:val="24"/>
          <w:szCs w:val="24"/>
        </w:rPr>
        <w:t>energy which</w:t>
      </w:r>
      <w:proofErr w:type="gramEnd"/>
      <w:r w:rsidR="006631A0" w:rsidRPr="0099120F">
        <w:rPr>
          <w:sz w:val="24"/>
          <w:szCs w:val="24"/>
        </w:rPr>
        <w:t xml:space="preserve"> enables an extended period of high power output</w:t>
      </w:r>
      <w:r w:rsidR="00766FD1" w:rsidRPr="0099120F">
        <w:rPr>
          <w:sz w:val="24"/>
          <w:szCs w:val="24"/>
        </w:rPr>
        <w:t>,</w:t>
      </w:r>
      <w:r w:rsidR="006631A0" w:rsidRPr="0099120F">
        <w:rPr>
          <w:sz w:val="24"/>
          <w:szCs w:val="24"/>
        </w:rPr>
        <w:t xml:space="preserve"> but lasting only up to 30 seconds. There is a penalty for creating energy this way, and that is the increased production of the by</w:t>
      </w:r>
      <w:r w:rsidR="00766FD1" w:rsidRPr="0099120F">
        <w:rPr>
          <w:sz w:val="24"/>
          <w:szCs w:val="24"/>
        </w:rPr>
        <w:t>-product</w:t>
      </w:r>
      <w:r w:rsidR="006631A0" w:rsidRPr="0099120F">
        <w:rPr>
          <w:sz w:val="24"/>
          <w:szCs w:val="24"/>
        </w:rPr>
        <w:t xml:space="preserve"> lactic acid. Increasing acidity in the muscle interferes with </w:t>
      </w:r>
      <w:r w:rsidR="00766FD1" w:rsidRPr="0099120F">
        <w:rPr>
          <w:sz w:val="24"/>
          <w:szCs w:val="24"/>
        </w:rPr>
        <w:t xml:space="preserve">the </w:t>
      </w:r>
      <w:r w:rsidR="006631A0" w:rsidRPr="0099120F">
        <w:rPr>
          <w:sz w:val="24"/>
          <w:szCs w:val="24"/>
        </w:rPr>
        <w:t>speed of contraction</w:t>
      </w:r>
      <w:r w:rsidR="00766FD1" w:rsidRPr="0099120F">
        <w:rPr>
          <w:sz w:val="24"/>
          <w:szCs w:val="24"/>
        </w:rPr>
        <w:t>s</w:t>
      </w:r>
      <w:r w:rsidR="006631A0" w:rsidRPr="0099120F">
        <w:rPr>
          <w:sz w:val="24"/>
          <w:szCs w:val="24"/>
        </w:rPr>
        <w:t xml:space="preserve"> and creates discomfort in the athlete</w:t>
      </w:r>
      <w:r w:rsidR="00766FD1" w:rsidRPr="0099120F">
        <w:rPr>
          <w:sz w:val="24"/>
          <w:szCs w:val="24"/>
        </w:rPr>
        <w:t>,</w:t>
      </w:r>
      <w:r w:rsidR="006631A0" w:rsidRPr="0099120F">
        <w:rPr>
          <w:sz w:val="24"/>
          <w:szCs w:val="24"/>
        </w:rPr>
        <w:t xml:space="preserve"> again causing them to show signs of fatigue, slowing down and eventually stopping.</w:t>
      </w:r>
    </w:p>
    <w:p w:rsidR="006631A0" w:rsidRPr="0099120F" w:rsidRDefault="006631A0">
      <w:pPr>
        <w:rPr>
          <w:sz w:val="24"/>
          <w:szCs w:val="24"/>
        </w:rPr>
      </w:pPr>
      <w:r w:rsidRPr="0099120F">
        <w:rPr>
          <w:sz w:val="24"/>
          <w:szCs w:val="24"/>
        </w:rPr>
        <w:t xml:space="preserve">The </w:t>
      </w:r>
      <w:r w:rsidR="00096706" w:rsidRPr="0099120F">
        <w:rPr>
          <w:i/>
          <w:sz w:val="24"/>
          <w:szCs w:val="24"/>
        </w:rPr>
        <w:t>duration and intensity</w:t>
      </w:r>
      <w:r w:rsidR="00096706" w:rsidRPr="0099120F">
        <w:rPr>
          <w:sz w:val="24"/>
          <w:szCs w:val="24"/>
        </w:rPr>
        <w:t xml:space="preserve"> of an activity determine </w:t>
      </w:r>
      <w:r w:rsidRPr="0099120F">
        <w:rPr>
          <w:sz w:val="24"/>
          <w:szCs w:val="24"/>
        </w:rPr>
        <w:t xml:space="preserve">which </w:t>
      </w:r>
      <w:r w:rsidR="00096706" w:rsidRPr="0099120F">
        <w:rPr>
          <w:sz w:val="24"/>
          <w:szCs w:val="24"/>
        </w:rPr>
        <w:t xml:space="preserve">of the </w:t>
      </w:r>
      <w:r w:rsidRPr="0099120F">
        <w:rPr>
          <w:sz w:val="24"/>
          <w:szCs w:val="24"/>
        </w:rPr>
        <w:t>energy system</w:t>
      </w:r>
      <w:r w:rsidR="00096706" w:rsidRPr="0099120F">
        <w:rPr>
          <w:sz w:val="24"/>
          <w:szCs w:val="24"/>
        </w:rPr>
        <w:t>s is predominantly</w:t>
      </w:r>
      <w:r w:rsidRPr="0099120F">
        <w:rPr>
          <w:sz w:val="24"/>
          <w:szCs w:val="24"/>
        </w:rPr>
        <w:t xml:space="preserve"> </w:t>
      </w:r>
      <w:r w:rsidR="007721B1">
        <w:rPr>
          <w:sz w:val="24"/>
          <w:szCs w:val="24"/>
        </w:rPr>
        <w:t xml:space="preserve">going to </w:t>
      </w:r>
      <w:proofErr w:type="gramStart"/>
      <w:r w:rsidR="007721B1">
        <w:rPr>
          <w:sz w:val="24"/>
          <w:szCs w:val="24"/>
        </w:rPr>
        <w:t xml:space="preserve">be </w:t>
      </w:r>
      <w:r w:rsidR="00096706" w:rsidRPr="0099120F">
        <w:rPr>
          <w:sz w:val="24"/>
          <w:szCs w:val="24"/>
        </w:rPr>
        <w:t>used</w:t>
      </w:r>
      <w:proofErr w:type="gramEnd"/>
      <w:r w:rsidR="00096706" w:rsidRPr="0099120F">
        <w:rPr>
          <w:sz w:val="24"/>
          <w:szCs w:val="24"/>
        </w:rPr>
        <w:t xml:space="preserve"> by an athlete. </w:t>
      </w:r>
    </w:p>
    <w:p w:rsidR="00096706" w:rsidRPr="0099120F" w:rsidRDefault="00096706">
      <w:pPr>
        <w:rPr>
          <w:sz w:val="24"/>
          <w:szCs w:val="24"/>
        </w:rPr>
      </w:pPr>
      <w:r w:rsidRPr="0099120F">
        <w:rPr>
          <w:sz w:val="24"/>
          <w:szCs w:val="24"/>
        </w:rPr>
        <w:t xml:space="preserve">It is interesting that </w:t>
      </w:r>
      <w:r w:rsidR="00766FD1" w:rsidRPr="0099120F">
        <w:rPr>
          <w:sz w:val="24"/>
          <w:szCs w:val="24"/>
        </w:rPr>
        <w:t>the two systems or methods</w:t>
      </w:r>
      <w:r w:rsidRPr="0099120F">
        <w:rPr>
          <w:sz w:val="24"/>
          <w:szCs w:val="24"/>
        </w:rPr>
        <w:t xml:space="preserve"> of producing energy mentioned so far</w:t>
      </w:r>
      <w:r w:rsidR="00766FD1" w:rsidRPr="0099120F">
        <w:rPr>
          <w:sz w:val="24"/>
          <w:szCs w:val="24"/>
        </w:rPr>
        <w:t xml:space="preserve"> </w:t>
      </w:r>
      <w:r w:rsidRPr="0099120F">
        <w:rPr>
          <w:sz w:val="24"/>
          <w:szCs w:val="24"/>
        </w:rPr>
        <w:t xml:space="preserve">are reliant upon what a person already has present in their body. There is no outside </w:t>
      </w:r>
      <w:proofErr w:type="gramStart"/>
      <w:r w:rsidRPr="0099120F">
        <w:rPr>
          <w:sz w:val="24"/>
          <w:szCs w:val="24"/>
        </w:rPr>
        <w:t>influence,</w:t>
      </w:r>
      <w:proofErr w:type="gramEnd"/>
      <w:r w:rsidRPr="0099120F">
        <w:rPr>
          <w:sz w:val="24"/>
          <w:szCs w:val="24"/>
        </w:rPr>
        <w:t xml:space="preserve"> there is only reliance on self, and the capacity of the stored energy and carbohydrates within the muscles</w:t>
      </w:r>
      <w:r w:rsidR="00766FD1" w:rsidRPr="0099120F">
        <w:rPr>
          <w:sz w:val="24"/>
          <w:szCs w:val="24"/>
        </w:rPr>
        <w:t xml:space="preserve"> to work until they are depleted</w:t>
      </w:r>
      <w:r w:rsidRPr="0099120F">
        <w:rPr>
          <w:sz w:val="24"/>
          <w:szCs w:val="24"/>
        </w:rPr>
        <w:t>.</w:t>
      </w:r>
    </w:p>
    <w:p w:rsidR="00096706" w:rsidRPr="0099120F" w:rsidRDefault="00096706">
      <w:pPr>
        <w:rPr>
          <w:sz w:val="24"/>
          <w:szCs w:val="24"/>
        </w:rPr>
      </w:pPr>
      <w:r w:rsidRPr="0099120F">
        <w:rPr>
          <w:sz w:val="24"/>
          <w:szCs w:val="24"/>
        </w:rPr>
        <w:t xml:space="preserve">These two energy systems </w:t>
      </w:r>
      <w:proofErr w:type="gramStart"/>
      <w:r w:rsidRPr="0099120F">
        <w:rPr>
          <w:sz w:val="24"/>
          <w:szCs w:val="24"/>
        </w:rPr>
        <w:t>are called</w:t>
      </w:r>
      <w:proofErr w:type="gramEnd"/>
      <w:r w:rsidRPr="0099120F">
        <w:rPr>
          <w:sz w:val="24"/>
          <w:szCs w:val="24"/>
        </w:rPr>
        <w:t xml:space="preserve"> </w:t>
      </w:r>
      <w:r w:rsidRPr="0099120F">
        <w:rPr>
          <w:i/>
          <w:sz w:val="24"/>
          <w:szCs w:val="24"/>
        </w:rPr>
        <w:t>anaerobic energy systems.</w:t>
      </w:r>
      <w:r w:rsidRPr="0099120F">
        <w:rPr>
          <w:sz w:val="24"/>
          <w:szCs w:val="24"/>
        </w:rPr>
        <w:t xml:space="preserve"> Their energy </w:t>
      </w:r>
      <w:proofErr w:type="gramStart"/>
      <w:r w:rsidRPr="0099120F">
        <w:rPr>
          <w:sz w:val="24"/>
          <w:szCs w:val="24"/>
        </w:rPr>
        <w:t>is derived</w:t>
      </w:r>
      <w:proofErr w:type="gramEnd"/>
      <w:r w:rsidRPr="0099120F">
        <w:rPr>
          <w:sz w:val="24"/>
          <w:szCs w:val="24"/>
        </w:rPr>
        <w:t xml:space="preserve"> in the absence of oxygen. They are both short lived, finite, and in the case of the second energy system </w:t>
      </w:r>
      <w:proofErr w:type="gramStart"/>
      <w:r w:rsidRPr="0099120F">
        <w:rPr>
          <w:sz w:val="24"/>
          <w:szCs w:val="24"/>
        </w:rPr>
        <w:t>mentioned</w:t>
      </w:r>
      <w:proofErr w:type="gramEnd"/>
      <w:r w:rsidRPr="0099120F">
        <w:rPr>
          <w:sz w:val="24"/>
          <w:szCs w:val="24"/>
        </w:rPr>
        <w:t xml:space="preserve"> they produce discomfort that may linger for days producing what is known as DOMS</w:t>
      </w:r>
      <w:r w:rsidR="00766FD1" w:rsidRPr="0099120F">
        <w:rPr>
          <w:sz w:val="24"/>
          <w:szCs w:val="24"/>
        </w:rPr>
        <w:t xml:space="preserve"> </w:t>
      </w:r>
      <w:r w:rsidRPr="0099120F">
        <w:rPr>
          <w:sz w:val="24"/>
          <w:szCs w:val="24"/>
        </w:rPr>
        <w:t>delayed onset muscle soreness).</w:t>
      </w:r>
    </w:p>
    <w:p w:rsidR="00766FD1" w:rsidRPr="0099120F" w:rsidRDefault="00766FD1">
      <w:pPr>
        <w:rPr>
          <w:sz w:val="24"/>
          <w:szCs w:val="24"/>
        </w:rPr>
      </w:pPr>
      <w:r w:rsidRPr="0099120F">
        <w:rPr>
          <w:sz w:val="24"/>
          <w:szCs w:val="24"/>
        </w:rPr>
        <w:t xml:space="preserve">There is </w:t>
      </w:r>
      <w:r w:rsidRPr="00D32E4D">
        <w:rPr>
          <w:sz w:val="24"/>
          <w:szCs w:val="24"/>
          <w:u w:val="single"/>
        </w:rPr>
        <w:t>a third option</w:t>
      </w:r>
      <w:r w:rsidRPr="0099120F">
        <w:rPr>
          <w:sz w:val="24"/>
          <w:szCs w:val="24"/>
        </w:rPr>
        <w:t xml:space="preserve">, an energy system that produces an endless supply of energy, without any fatigue producing by-products, or lingering soreness following its utilisation. It is the aerobic energy system. In comparison to the other two energy systems its yield is tremendous and its duration limitless. </w:t>
      </w:r>
      <w:proofErr w:type="gramStart"/>
      <w:r w:rsidRPr="0099120F">
        <w:rPr>
          <w:sz w:val="24"/>
          <w:szCs w:val="24"/>
        </w:rPr>
        <w:t>But</w:t>
      </w:r>
      <w:proofErr w:type="gramEnd"/>
      <w:r w:rsidRPr="0099120F">
        <w:rPr>
          <w:sz w:val="24"/>
          <w:szCs w:val="24"/>
        </w:rPr>
        <w:t xml:space="preserve"> it requires oxygen. We cannot produce our own oxygen and so we are reliant on a supply from outside ourselves. We have to have faith that the air we breathe contains oxygen, we </w:t>
      </w:r>
      <w:proofErr w:type="gramStart"/>
      <w:r w:rsidRPr="0099120F">
        <w:rPr>
          <w:sz w:val="24"/>
          <w:szCs w:val="24"/>
        </w:rPr>
        <w:t>can’t</w:t>
      </w:r>
      <w:proofErr w:type="gramEnd"/>
      <w:r w:rsidRPr="0099120F">
        <w:rPr>
          <w:sz w:val="24"/>
          <w:szCs w:val="24"/>
        </w:rPr>
        <w:t xml:space="preserve"> see it but we trust it is there. </w:t>
      </w:r>
      <w:r w:rsidR="00DA1CEB" w:rsidRPr="0099120F">
        <w:rPr>
          <w:sz w:val="24"/>
          <w:szCs w:val="24"/>
        </w:rPr>
        <w:t>If we are to run with endurance, that is</w:t>
      </w:r>
      <w:r w:rsidR="007721B1">
        <w:rPr>
          <w:sz w:val="24"/>
          <w:szCs w:val="24"/>
        </w:rPr>
        <w:t xml:space="preserve"> to</w:t>
      </w:r>
      <w:r w:rsidR="00DA1CEB" w:rsidRPr="0099120F">
        <w:rPr>
          <w:sz w:val="24"/>
          <w:szCs w:val="24"/>
        </w:rPr>
        <w:t xml:space="preserve"> have the ability to continue without undue fatigue, we need a continuous, reliable source of oxygen. If by our self</w:t>
      </w:r>
      <w:r w:rsidR="006312BE" w:rsidRPr="0099120F">
        <w:rPr>
          <w:sz w:val="24"/>
          <w:szCs w:val="24"/>
        </w:rPr>
        <w:t>-</w:t>
      </w:r>
      <w:r w:rsidR="00DA1CEB" w:rsidRPr="0099120F">
        <w:rPr>
          <w:sz w:val="24"/>
          <w:szCs w:val="24"/>
        </w:rPr>
        <w:t>will we strive to exert ourselves beyond our limitations</w:t>
      </w:r>
      <w:r w:rsidR="006312BE" w:rsidRPr="0099120F">
        <w:rPr>
          <w:sz w:val="24"/>
          <w:szCs w:val="24"/>
        </w:rPr>
        <w:t>,</w:t>
      </w:r>
      <w:r w:rsidR="00DA1CEB" w:rsidRPr="0099120F">
        <w:rPr>
          <w:sz w:val="24"/>
          <w:szCs w:val="24"/>
        </w:rPr>
        <w:t xml:space="preserve"> we start </w:t>
      </w:r>
      <w:r w:rsidR="006312BE" w:rsidRPr="0099120F">
        <w:rPr>
          <w:sz w:val="24"/>
          <w:szCs w:val="24"/>
        </w:rPr>
        <w:t>using</w:t>
      </w:r>
      <w:r w:rsidR="00DA1CEB" w:rsidRPr="0099120F">
        <w:rPr>
          <w:sz w:val="24"/>
          <w:szCs w:val="24"/>
        </w:rPr>
        <w:t xml:space="preserve"> our anaerobic energy systems to the exclusion of the aerobic system and we soon fatigue and falter.  </w:t>
      </w:r>
    </w:p>
    <w:p w:rsidR="00DA1CEB" w:rsidRDefault="00DA1CEB">
      <w:pPr>
        <w:rPr>
          <w:sz w:val="24"/>
          <w:szCs w:val="24"/>
        </w:rPr>
      </w:pPr>
      <w:r w:rsidRPr="0099120F">
        <w:rPr>
          <w:sz w:val="24"/>
          <w:szCs w:val="24"/>
        </w:rPr>
        <w:t>In seeking a deeper relationship with God we must be prepared to run with endurance, being patient and measured, listening to the holy spirit, being led, and not falling into our own striving that excludes God</w:t>
      </w:r>
      <w:r w:rsidR="006312BE" w:rsidRPr="0099120F">
        <w:rPr>
          <w:sz w:val="24"/>
          <w:szCs w:val="24"/>
        </w:rPr>
        <w:t>’</w:t>
      </w:r>
      <w:r w:rsidRPr="0099120F">
        <w:rPr>
          <w:sz w:val="24"/>
          <w:szCs w:val="24"/>
        </w:rPr>
        <w:t xml:space="preserve">s will and leaves us depleted, fatigued and unfulfilled. </w:t>
      </w:r>
    </w:p>
    <w:p w:rsidR="00D32E4D" w:rsidRPr="0099120F" w:rsidRDefault="00D32E4D">
      <w:pPr>
        <w:rPr>
          <w:sz w:val="24"/>
          <w:szCs w:val="24"/>
        </w:rPr>
      </w:pPr>
    </w:p>
    <w:p w:rsidR="00644CBF" w:rsidRPr="0099120F" w:rsidRDefault="00DA1CEB">
      <w:pPr>
        <w:rPr>
          <w:sz w:val="24"/>
          <w:szCs w:val="24"/>
        </w:rPr>
      </w:pPr>
      <w:r w:rsidRPr="0099120F">
        <w:rPr>
          <w:sz w:val="24"/>
          <w:szCs w:val="24"/>
        </w:rPr>
        <w:lastRenderedPageBreak/>
        <w:t xml:space="preserve">The interesting thing about running with endurance is that the more you do it, the better you get. </w:t>
      </w:r>
      <w:r w:rsidR="007721B1">
        <w:rPr>
          <w:sz w:val="24"/>
          <w:szCs w:val="24"/>
        </w:rPr>
        <w:t xml:space="preserve">Improving </w:t>
      </w:r>
      <w:r w:rsidR="003C7547" w:rsidRPr="0099120F">
        <w:rPr>
          <w:sz w:val="24"/>
          <w:szCs w:val="24"/>
        </w:rPr>
        <w:t>requires you to</w:t>
      </w:r>
      <w:r w:rsidR="00644CBF" w:rsidRPr="0099120F">
        <w:rPr>
          <w:sz w:val="24"/>
          <w:szCs w:val="24"/>
        </w:rPr>
        <w:t xml:space="preserve"> </w:t>
      </w:r>
      <w:r w:rsidR="006312BE" w:rsidRPr="0099120F">
        <w:rPr>
          <w:sz w:val="24"/>
          <w:szCs w:val="24"/>
        </w:rPr>
        <w:t xml:space="preserve">focus on a goal and </w:t>
      </w:r>
      <w:r w:rsidR="00644CBF" w:rsidRPr="0099120F">
        <w:rPr>
          <w:sz w:val="24"/>
          <w:szCs w:val="24"/>
        </w:rPr>
        <w:t>commit to training</w:t>
      </w:r>
      <w:r w:rsidR="007721B1">
        <w:rPr>
          <w:sz w:val="24"/>
          <w:szCs w:val="24"/>
        </w:rPr>
        <w:t xml:space="preserve">. This persistence causes a </w:t>
      </w:r>
      <w:proofErr w:type="gramStart"/>
      <w:r w:rsidR="007721B1">
        <w:rPr>
          <w:sz w:val="24"/>
          <w:szCs w:val="24"/>
        </w:rPr>
        <w:t>long term</w:t>
      </w:r>
      <w:proofErr w:type="gramEnd"/>
      <w:r w:rsidR="007721B1">
        <w:rPr>
          <w:sz w:val="24"/>
          <w:szCs w:val="24"/>
        </w:rPr>
        <w:t xml:space="preserve"> adaptation and as a result </w:t>
      </w:r>
      <w:r w:rsidRPr="0099120F">
        <w:rPr>
          <w:sz w:val="24"/>
          <w:szCs w:val="24"/>
        </w:rPr>
        <w:t xml:space="preserve">your body </w:t>
      </w:r>
      <w:r w:rsidR="00644CBF" w:rsidRPr="0099120F">
        <w:rPr>
          <w:sz w:val="24"/>
          <w:szCs w:val="24"/>
        </w:rPr>
        <w:t xml:space="preserve">physiologically </w:t>
      </w:r>
      <w:r w:rsidRPr="0099120F">
        <w:rPr>
          <w:sz w:val="24"/>
          <w:szCs w:val="24"/>
        </w:rPr>
        <w:t xml:space="preserve">processes oxygen </w:t>
      </w:r>
      <w:r w:rsidR="00644CBF" w:rsidRPr="0099120F">
        <w:rPr>
          <w:sz w:val="24"/>
          <w:szCs w:val="24"/>
        </w:rPr>
        <w:t xml:space="preserve">better </w:t>
      </w:r>
      <w:r w:rsidRPr="0099120F">
        <w:rPr>
          <w:sz w:val="24"/>
          <w:szCs w:val="24"/>
        </w:rPr>
        <w:t>and becomes more efficient</w:t>
      </w:r>
      <w:r w:rsidR="00644CBF" w:rsidRPr="0099120F">
        <w:rPr>
          <w:sz w:val="24"/>
          <w:szCs w:val="24"/>
        </w:rPr>
        <w:t>,</w:t>
      </w:r>
      <w:r w:rsidRPr="0099120F">
        <w:rPr>
          <w:sz w:val="24"/>
          <w:szCs w:val="24"/>
        </w:rPr>
        <w:t xml:space="preserve"> enabling your body to perform for longer and a</w:t>
      </w:r>
      <w:r w:rsidR="00644CBF" w:rsidRPr="0099120F">
        <w:rPr>
          <w:sz w:val="24"/>
          <w:szCs w:val="24"/>
        </w:rPr>
        <w:t>t a</w:t>
      </w:r>
      <w:r w:rsidRPr="0099120F">
        <w:rPr>
          <w:sz w:val="24"/>
          <w:szCs w:val="24"/>
        </w:rPr>
        <w:t xml:space="preserve"> </w:t>
      </w:r>
      <w:r w:rsidR="007721B1">
        <w:rPr>
          <w:sz w:val="24"/>
          <w:szCs w:val="24"/>
        </w:rPr>
        <w:t>higher</w:t>
      </w:r>
      <w:r w:rsidRPr="0099120F">
        <w:rPr>
          <w:sz w:val="24"/>
          <w:szCs w:val="24"/>
        </w:rPr>
        <w:t xml:space="preserve"> intensity. </w:t>
      </w:r>
    </w:p>
    <w:p w:rsidR="003C7547" w:rsidRPr="0099120F" w:rsidRDefault="00DA1CEB" w:rsidP="00644CBF">
      <w:pPr>
        <w:autoSpaceDE w:val="0"/>
        <w:autoSpaceDN w:val="0"/>
        <w:adjustRightInd w:val="0"/>
        <w:spacing w:after="0" w:line="240" w:lineRule="auto"/>
        <w:rPr>
          <w:sz w:val="24"/>
          <w:szCs w:val="24"/>
        </w:rPr>
      </w:pPr>
      <w:r w:rsidRPr="0099120F">
        <w:rPr>
          <w:sz w:val="24"/>
          <w:szCs w:val="24"/>
        </w:rPr>
        <w:t xml:space="preserve">Spiritually </w:t>
      </w:r>
      <w:r w:rsidR="00644CBF" w:rsidRPr="0099120F">
        <w:rPr>
          <w:sz w:val="24"/>
          <w:szCs w:val="24"/>
        </w:rPr>
        <w:t xml:space="preserve">running with endurance has the same effect. </w:t>
      </w:r>
    </w:p>
    <w:p w:rsidR="00644CBF" w:rsidRPr="0099120F" w:rsidRDefault="00644CBF" w:rsidP="00644CBF">
      <w:pPr>
        <w:autoSpaceDE w:val="0"/>
        <w:autoSpaceDN w:val="0"/>
        <w:adjustRightInd w:val="0"/>
        <w:spacing w:after="0" w:line="240" w:lineRule="auto"/>
        <w:rPr>
          <w:rFonts w:cs="Berkeley-Book"/>
          <w:color w:val="231F20"/>
          <w:sz w:val="24"/>
          <w:szCs w:val="24"/>
        </w:rPr>
      </w:pPr>
      <w:r w:rsidRPr="0099120F">
        <w:rPr>
          <w:sz w:val="24"/>
          <w:szCs w:val="24"/>
        </w:rPr>
        <w:t>Derek Prince talks about us being tested</w:t>
      </w:r>
      <w:r w:rsidRPr="0099120F">
        <w:rPr>
          <w:rFonts w:cs="Berkeley-Book"/>
          <w:color w:val="231F20"/>
          <w:sz w:val="24"/>
          <w:szCs w:val="24"/>
        </w:rPr>
        <w:t xml:space="preserve"> by tribulation </w:t>
      </w:r>
      <w:proofErr w:type="gramStart"/>
      <w:r w:rsidRPr="0099120F">
        <w:rPr>
          <w:rFonts w:cs="Berkeley-Book"/>
          <w:color w:val="231F20"/>
          <w:sz w:val="24"/>
          <w:szCs w:val="24"/>
        </w:rPr>
        <w:t>and also</w:t>
      </w:r>
      <w:proofErr w:type="gramEnd"/>
      <w:r w:rsidRPr="0099120F">
        <w:rPr>
          <w:rFonts w:cs="Berkeley-Book"/>
          <w:color w:val="231F20"/>
          <w:sz w:val="24"/>
          <w:szCs w:val="24"/>
        </w:rPr>
        <w:t xml:space="preserve"> by success, and </w:t>
      </w:r>
      <w:r w:rsidR="003C7547" w:rsidRPr="0099120F">
        <w:rPr>
          <w:rFonts w:cs="Berkeley-Book"/>
          <w:color w:val="231F20"/>
          <w:sz w:val="24"/>
          <w:szCs w:val="24"/>
        </w:rPr>
        <w:t xml:space="preserve">how </w:t>
      </w:r>
      <w:r w:rsidRPr="0099120F">
        <w:rPr>
          <w:rFonts w:cs="Berkeley-Book"/>
          <w:color w:val="231F20"/>
          <w:sz w:val="24"/>
          <w:szCs w:val="24"/>
        </w:rPr>
        <w:t xml:space="preserve">we must hold out </w:t>
      </w:r>
      <w:r w:rsidR="006312BE" w:rsidRPr="0099120F">
        <w:rPr>
          <w:rFonts w:cs="Berkeley-Book"/>
          <w:color w:val="231F20"/>
          <w:sz w:val="24"/>
          <w:szCs w:val="24"/>
        </w:rPr>
        <w:t>or</w:t>
      </w:r>
      <w:r w:rsidRPr="0099120F">
        <w:rPr>
          <w:rFonts w:cs="Berkeley-Book"/>
          <w:color w:val="231F20"/>
          <w:sz w:val="24"/>
          <w:szCs w:val="24"/>
        </w:rPr>
        <w:t xml:space="preserve"> endure both tests. </w:t>
      </w:r>
    </w:p>
    <w:p w:rsidR="006312BE" w:rsidRPr="0099120F" w:rsidRDefault="006312BE" w:rsidP="00644CBF">
      <w:pPr>
        <w:autoSpaceDE w:val="0"/>
        <w:autoSpaceDN w:val="0"/>
        <w:adjustRightInd w:val="0"/>
        <w:spacing w:after="0" w:line="240" w:lineRule="auto"/>
        <w:rPr>
          <w:rFonts w:cs="Berkeley-Book"/>
          <w:color w:val="231F20"/>
          <w:sz w:val="24"/>
          <w:szCs w:val="24"/>
        </w:rPr>
      </w:pPr>
    </w:p>
    <w:p w:rsidR="00644CBF" w:rsidRPr="0099120F" w:rsidRDefault="00644CBF" w:rsidP="00644CBF">
      <w:pPr>
        <w:autoSpaceDE w:val="0"/>
        <w:autoSpaceDN w:val="0"/>
        <w:adjustRightInd w:val="0"/>
        <w:spacing w:after="0" w:line="240" w:lineRule="auto"/>
        <w:rPr>
          <w:rFonts w:cs="Berkeley-Book"/>
          <w:color w:val="231F20"/>
          <w:sz w:val="24"/>
          <w:szCs w:val="24"/>
        </w:rPr>
      </w:pPr>
      <w:r w:rsidRPr="0099120F">
        <w:rPr>
          <w:rFonts w:cs="Berkeley-Book"/>
          <w:color w:val="231F20"/>
          <w:sz w:val="24"/>
          <w:szCs w:val="24"/>
        </w:rPr>
        <w:t>Here are four of his suggestions concerning the biblical way to achieve endurance.</w:t>
      </w:r>
    </w:p>
    <w:p w:rsidR="006312BE" w:rsidRPr="0099120F" w:rsidRDefault="006312BE" w:rsidP="00644CBF">
      <w:pPr>
        <w:autoSpaceDE w:val="0"/>
        <w:autoSpaceDN w:val="0"/>
        <w:adjustRightInd w:val="0"/>
        <w:spacing w:after="0" w:line="240" w:lineRule="auto"/>
        <w:rPr>
          <w:rFonts w:cs="Berkeley-Book"/>
          <w:color w:val="231F20"/>
          <w:sz w:val="24"/>
          <w:szCs w:val="24"/>
        </w:rPr>
      </w:pPr>
      <w:r w:rsidRPr="0099120F">
        <w:rPr>
          <w:rFonts w:cs="Berkeley-Book"/>
          <w:color w:val="231F20"/>
          <w:sz w:val="24"/>
          <w:szCs w:val="24"/>
        </w:rPr>
        <w:t xml:space="preserve"> </w:t>
      </w:r>
    </w:p>
    <w:p w:rsidR="006312BE" w:rsidRPr="0099120F" w:rsidRDefault="003C7547" w:rsidP="003C7547">
      <w:pPr>
        <w:autoSpaceDE w:val="0"/>
        <w:autoSpaceDN w:val="0"/>
        <w:adjustRightInd w:val="0"/>
        <w:spacing w:after="0" w:line="240" w:lineRule="auto"/>
        <w:rPr>
          <w:rFonts w:cs="Berkeley-Book"/>
          <w:color w:val="231F20"/>
          <w:sz w:val="24"/>
          <w:szCs w:val="24"/>
        </w:rPr>
      </w:pPr>
      <w:proofErr w:type="gramStart"/>
      <w:r w:rsidRPr="0099120F">
        <w:rPr>
          <w:rFonts w:cs="Berkeley-Book"/>
          <w:color w:val="231F20"/>
          <w:sz w:val="24"/>
          <w:szCs w:val="24"/>
        </w:rPr>
        <w:t>1.</w:t>
      </w:r>
      <w:r w:rsidR="006312BE" w:rsidRPr="0099120F">
        <w:rPr>
          <w:rFonts w:cs="Berkeley-Book"/>
          <w:color w:val="231F20"/>
          <w:sz w:val="24"/>
          <w:szCs w:val="24"/>
        </w:rPr>
        <w:t>A</w:t>
      </w:r>
      <w:proofErr w:type="gramEnd"/>
      <w:r w:rsidR="006312BE" w:rsidRPr="0099120F">
        <w:rPr>
          <w:rFonts w:cs="Berkeley-Book"/>
          <w:color w:val="231F20"/>
          <w:sz w:val="24"/>
          <w:szCs w:val="24"/>
        </w:rPr>
        <w:t xml:space="preserve"> Firm Commitment</w:t>
      </w:r>
    </w:p>
    <w:p w:rsidR="00DA1CEB" w:rsidRPr="0099120F" w:rsidRDefault="00644CBF" w:rsidP="00644CBF">
      <w:pPr>
        <w:autoSpaceDE w:val="0"/>
        <w:autoSpaceDN w:val="0"/>
        <w:adjustRightInd w:val="0"/>
        <w:spacing w:after="0" w:line="240" w:lineRule="auto"/>
        <w:rPr>
          <w:rFonts w:cs="Berkeley-Book"/>
          <w:color w:val="231F20"/>
          <w:sz w:val="24"/>
          <w:szCs w:val="24"/>
        </w:rPr>
      </w:pPr>
      <w:r w:rsidRPr="0099120F">
        <w:rPr>
          <w:rFonts w:cs="Berkeley-Book"/>
          <w:color w:val="231F20"/>
          <w:sz w:val="24"/>
          <w:szCs w:val="24"/>
        </w:rPr>
        <w:t xml:space="preserve">The first one is that we make a </w:t>
      </w:r>
      <w:r w:rsidRPr="0099120F">
        <w:rPr>
          <w:rFonts w:cs="Berkeley-BookItalic"/>
          <w:i/>
          <w:iCs/>
          <w:color w:val="231F20"/>
          <w:sz w:val="24"/>
          <w:szCs w:val="24"/>
        </w:rPr>
        <w:t xml:space="preserve">wholehearted commitment </w:t>
      </w:r>
      <w:r w:rsidRPr="0099120F">
        <w:rPr>
          <w:rFonts w:cs="Berkeley-Book"/>
          <w:color w:val="231F20"/>
          <w:sz w:val="24"/>
          <w:szCs w:val="24"/>
        </w:rPr>
        <w:t>to Jesus Christ without any reservations.</w:t>
      </w:r>
    </w:p>
    <w:p w:rsidR="006312BE" w:rsidRPr="0099120F" w:rsidRDefault="006312BE" w:rsidP="00644CBF">
      <w:pPr>
        <w:autoSpaceDE w:val="0"/>
        <w:autoSpaceDN w:val="0"/>
        <w:adjustRightInd w:val="0"/>
        <w:spacing w:after="0" w:line="240" w:lineRule="auto"/>
        <w:rPr>
          <w:rFonts w:cs="Berkeley-Book"/>
          <w:color w:val="231F20"/>
          <w:sz w:val="24"/>
          <w:szCs w:val="24"/>
        </w:rPr>
      </w:pPr>
    </w:p>
    <w:p w:rsidR="003C7547" w:rsidRPr="0099120F" w:rsidRDefault="003C7547" w:rsidP="003C7547">
      <w:pPr>
        <w:autoSpaceDE w:val="0"/>
        <w:autoSpaceDN w:val="0"/>
        <w:adjustRightInd w:val="0"/>
        <w:spacing w:after="0" w:line="240" w:lineRule="auto"/>
        <w:rPr>
          <w:rFonts w:ascii="Berkeley-Book" w:hAnsi="Berkeley-Book" w:cs="Berkeley-Book"/>
          <w:color w:val="231F20"/>
          <w:sz w:val="24"/>
          <w:szCs w:val="24"/>
        </w:rPr>
      </w:pPr>
      <w:proofErr w:type="gramStart"/>
      <w:r w:rsidRPr="0099120F">
        <w:rPr>
          <w:rFonts w:ascii="Berkeley-Book" w:hAnsi="Berkeley-Book" w:cs="Berkeley-Book"/>
          <w:color w:val="231F20"/>
          <w:sz w:val="24"/>
          <w:szCs w:val="24"/>
        </w:rPr>
        <w:t>2.</w:t>
      </w:r>
      <w:r w:rsidR="006312BE" w:rsidRPr="0099120F">
        <w:rPr>
          <w:rFonts w:ascii="Berkeley-Book" w:hAnsi="Berkeley-Book" w:cs="Berkeley-Book"/>
          <w:color w:val="231F20"/>
          <w:sz w:val="24"/>
          <w:szCs w:val="24"/>
        </w:rPr>
        <w:t>Focusing</w:t>
      </w:r>
      <w:proofErr w:type="gramEnd"/>
      <w:r w:rsidR="006312BE" w:rsidRPr="0099120F">
        <w:rPr>
          <w:rFonts w:ascii="Berkeley-Book" w:hAnsi="Berkeley-Book" w:cs="Berkeley-Book"/>
          <w:color w:val="231F20"/>
          <w:sz w:val="24"/>
          <w:szCs w:val="24"/>
        </w:rPr>
        <w:t xml:space="preserve"> on the Eternal. </w:t>
      </w:r>
    </w:p>
    <w:p w:rsidR="006312BE" w:rsidRPr="0099120F" w:rsidRDefault="006312BE" w:rsidP="003C7547">
      <w:pPr>
        <w:autoSpaceDE w:val="0"/>
        <w:autoSpaceDN w:val="0"/>
        <w:adjustRightInd w:val="0"/>
        <w:spacing w:after="0" w:line="240" w:lineRule="auto"/>
        <w:rPr>
          <w:rFonts w:ascii="Berkeley-BookItalic" w:hAnsi="Berkeley-BookItalic" w:cs="Berkeley-BookItalic"/>
          <w:i/>
          <w:iCs/>
          <w:color w:val="231F20"/>
          <w:sz w:val="24"/>
          <w:szCs w:val="24"/>
        </w:rPr>
      </w:pPr>
      <w:r w:rsidRPr="0099120F">
        <w:rPr>
          <w:rFonts w:ascii="Berkeley-Book" w:hAnsi="Berkeley-Book" w:cs="Berkeley-Book"/>
          <w:color w:val="231F20"/>
          <w:sz w:val="24"/>
          <w:szCs w:val="24"/>
        </w:rPr>
        <w:t xml:space="preserve">The second principle of endurance is demonstrated by Moses and found in </w:t>
      </w:r>
      <w:r w:rsidR="003C7547" w:rsidRPr="0099120F">
        <w:rPr>
          <w:rFonts w:ascii="Berkeley-Book" w:hAnsi="Berkeley-Book" w:cs="Berkeley-Book"/>
          <w:color w:val="231F20"/>
          <w:sz w:val="24"/>
          <w:szCs w:val="24"/>
        </w:rPr>
        <w:t xml:space="preserve">  </w:t>
      </w:r>
      <w:r w:rsidRPr="0099120F">
        <w:rPr>
          <w:rFonts w:ascii="Berkeley-Book" w:hAnsi="Berkeley-Book" w:cs="Berkeley-Book"/>
          <w:color w:val="231F20"/>
          <w:sz w:val="24"/>
          <w:szCs w:val="24"/>
        </w:rPr>
        <w:t>Hebrews 11:27,</w:t>
      </w:r>
      <w:r w:rsidRPr="0099120F">
        <w:rPr>
          <w:rFonts w:ascii="Berkeley-BookItalic" w:hAnsi="Berkeley-BookItalic" w:cs="Berkeley-BookItalic"/>
          <w:i/>
          <w:iCs/>
          <w:color w:val="231F20"/>
          <w:sz w:val="24"/>
          <w:szCs w:val="24"/>
        </w:rPr>
        <w:t xml:space="preserve"> </w:t>
      </w:r>
    </w:p>
    <w:p w:rsidR="006312BE" w:rsidRPr="0099120F" w:rsidRDefault="006312BE" w:rsidP="006312BE">
      <w:pPr>
        <w:autoSpaceDE w:val="0"/>
        <w:autoSpaceDN w:val="0"/>
        <w:adjustRightInd w:val="0"/>
        <w:spacing w:after="0" w:line="240" w:lineRule="auto"/>
        <w:rPr>
          <w:rFonts w:ascii="Berkeley-BookItalic" w:hAnsi="Berkeley-BookItalic" w:cs="Berkeley-BookItalic"/>
          <w:i/>
          <w:iCs/>
          <w:color w:val="231F20"/>
          <w:sz w:val="24"/>
          <w:szCs w:val="24"/>
        </w:rPr>
      </w:pPr>
    </w:p>
    <w:p w:rsidR="006312BE" w:rsidRPr="0099120F" w:rsidRDefault="006312BE" w:rsidP="006312BE">
      <w:pPr>
        <w:autoSpaceDE w:val="0"/>
        <w:autoSpaceDN w:val="0"/>
        <w:adjustRightInd w:val="0"/>
        <w:spacing w:after="0" w:line="240" w:lineRule="auto"/>
        <w:ind w:firstLine="360"/>
        <w:rPr>
          <w:rFonts w:ascii="Berkeley-BookItalic" w:hAnsi="Berkeley-BookItalic" w:cs="Berkeley-BookItalic"/>
          <w:i/>
          <w:iCs/>
          <w:color w:val="231F20"/>
          <w:sz w:val="24"/>
          <w:szCs w:val="24"/>
        </w:rPr>
      </w:pPr>
      <w:r w:rsidRPr="0099120F">
        <w:rPr>
          <w:rFonts w:ascii="Berkeley-BookItalic" w:hAnsi="Berkeley-BookItalic" w:cs="Berkeley-BookItalic"/>
          <w:i/>
          <w:iCs/>
          <w:color w:val="231F20"/>
          <w:sz w:val="24"/>
          <w:szCs w:val="24"/>
        </w:rPr>
        <w:t xml:space="preserve"> By </w:t>
      </w:r>
      <w:proofErr w:type="gramStart"/>
      <w:r w:rsidRPr="0099120F">
        <w:rPr>
          <w:rFonts w:ascii="Berkeley-BookItalic" w:hAnsi="Berkeley-BookItalic" w:cs="Berkeley-BookItalic"/>
          <w:i/>
          <w:iCs/>
          <w:color w:val="231F20"/>
          <w:sz w:val="24"/>
          <w:szCs w:val="24"/>
        </w:rPr>
        <w:t>faith</w:t>
      </w:r>
      <w:proofErr w:type="gramEnd"/>
      <w:r w:rsidRPr="0099120F">
        <w:rPr>
          <w:rFonts w:ascii="Berkeley-BookItalic" w:hAnsi="Berkeley-BookItalic" w:cs="Berkeley-BookItalic"/>
          <w:i/>
          <w:iCs/>
          <w:color w:val="231F20"/>
          <w:sz w:val="24"/>
          <w:szCs w:val="24"/>
        </w:rPr>
        <w:t xml:space="preserve"> he forsook Egypt, not</w:t>
      </w:r>
    </w:p>
    <w:p w:rsidR="006312BE" w:rsidRPr="0099120F" w:rsidRDefault="006312BE" w:rsidP="006312BE">
      <w:pPr>
        <w:autoSpaceDE w:val="0"/>
        <w:autoSpaceDN w:val="0"/>
        <w:adjustRightInd w:val="0"/>
        <w:spacing w:after="0" w:line="240" w:lineRule="auto"/>
        <w:ind w:firstLine="360"/>
        <w:rPr>
          <w:rFonts w:ascii="Berkeley-BookItalic" w:hAnsi="Berkeley-BookItalic" w:cs="Berkeley-BookItalic"/>
          <w:i/>
          <w:iCs/>
          <w:color w:val="231F20"/>
          <w:sz w:val="24"/>
          <w:szCs w:val="24"/>
        </w:rPr>
      </w:pPr>
      <w:proofErr w:type="gramStart"/>
      <w:r w:rsidRPr="0099120F">
        <w:rPr>
          <w:rFonts w:ascii="Berkeley-BookItalic" w:hAnsi="Berkeley-BookItalic" w:cs="Berkeley-BookItalic"/>
          <w:i/>
          <w:iCs/>
          <w:color w:val="231F20"/>
          <w:sz w:val="24"/>
          <w:szCs w:val="24"/>
        </w:rPr>
        <w:t>fearing</w:t>
      </w:r>
      <w:proofErr w:type="gramEnd"/>
      <w:r w:rsidRPr="0099120F">
        <w:rPr>
          <w:rFonts w:ascii="Berkeley-BookItalic" w:hAnsi="Berkeley-BookItalic" w:cs="Berkeley-BookItalic"/>
          <w:i/>
          <w:iCs/>
          <w:color w:val="231F20"/>
          <w:sz w:val="24"/>
          <w:szCs w:val="24"/>
        </w:rPr>
        <w:t xml:space="preserve"> the wrath of the king;</w:t>
      </w:r>
    </w:p>
    <w:p w:rsidR="006312BE" w:rsidRPr="0099120F" w:rsidRDefault="006312BE" w:rsidP="006312BE">
      <w:pPr>
        <w:autoSpaceDE w:val="0"/>
        <w:autoSpaceDN w:val="0"/>
        <w:adjustRightInd w:val="0"/>
        <w:spacing w:after="0" w:line="240" w:lineRule="auto"/>
        <w:ind w:firstLine="360"/>
        <w:rPr>
          <w:rFonts w:ascii="Berkeley-BookItalic" w:hAnsi="Berkeley-BookItalic" w:cs="Berkeley-BookItalic"/>
          <w:i/>
          <w:iCs/>
          <w:color w:val="231F20"/>
          <w:sz w:val="24"/>
          <w:szCs w:val="24"/>
        </w:rPr>
      </w:pPr>
      <w:proofErr w:type="gramStart"/>
      <w:r w:rsidRPr="0099120F">
        <w:rPr>
          <w:rFonts w:ascii="Berkeley-BookItalic" w:hAnsi="Berkeley-BookItalic" w:cs="Berkeley-BookItalic"/>
          <w:i/>
          <w:iCs/>
          <w:color w:val="231F20"/>
          <w:sz w:val="24"/>
          <w:szCs w:val="24"/>
        </w:rPr>
        <w:t>for</w:t>
      </w:r>
      <w:proofErr w:type="gramEnd"/>
      <w:r w:rsidRPr="0099120F">
        <w:rPr>
          <w:rFonts w:ascii="Berkeley-BookItalic" w:hAnsi="Berkeley-BookItalic" w:cs="Berkeley-BookItalic"/>
          <w:i/>
          <w:iCs/>
          <w:color w:val="231F20"/>
          <w:sz w:val="24"/>
          <w:szCs w:val="24"/>
        </w:rPr>
        <w:t xml:space="preserve"> he endured as seeing Him</w:t>
      </w:r>
    </w:p>
    <w:p w:rsidR="006312BE" w:rsidRPr="0099120F" w:rsidRDefault="006312BE" w:rsidP="006312BE">
      <w:pPr>
        <w:autoSpaceDE w:val="0"/>
        <w:autoSpaceDN w:val="0"/>
        <w:adjustRightInd w:val="0"/>
        <w:spacing w:after="0" w:line="240" w:lineRule="auto"/>
        <w:ind w:firstLine="360"/>
        <w:rPr>
          <w:rFonts w:ascii="Berkeley-BookItalic" w:hAnsi="Berkeley-BookItalic" w:cs="Berkeley-BookItalic"/>
          <w:i/>
          <w:iCs/>
          <w:color w:val="231F20"/>
          <w:sz w:val="24"/>
          <w:szCs w:val="24"/>
        </w:rPr>
      </w:pPr>
      <w:proofErr w:type="gramStart"/>
      <w:r w:rsidRPr="0099120F">
        <w:rPr>
          <w:rFonts w:ascii="Berkeley-BookItalic" w:hAnsi="Berkeley-BookItalic" w:cs="Berkeley-BookItalic"/>
          <w:i/>
          <w:iCs/>
          <w:color w:val="231F20"/>
          <w:sz w:val="24"/>
          <w:szCs w:val="24"/>
        </w:rPr>
        <w:t>who</w:t>
      </w:r>
      <w:proofErr w:type="gramEnd"/>
      <w:r w:rsidRPr="0099120F">
        <w:rPr>
          <w:rFonts w:ascii="Berkeley-BookItalic" w:hAnsi="Berkeley-BookItalic" w:cs="Berkeley-BookItalic"/>
          <w:i/>
          <w:iCs/>
          <w:color w:val="231F20"/>
          <w:sz w:val="24"/>
          <w:szCs w:val="24"/>
        </w:rPr>
        <w:t xml:space="preserve"> is invisible.</w:t>
      </w:r>
    </w:p>
    <w:p w:rsidR="006312BE" w:rsidRPr="0099120F" w:rsidRDefault="006312BE" w:rsidP="006312BE">
      <w:pPr>
        <w:autoSpaceDE w:val="0"/>
        <w:autoSpaceDN w:val="0"/>
        <w:adjustRightInd w:val="0"/>
        <w:spacing w:after="0" w:line="240" w:lineRule="auto"/>
        <w:rPr>
          <w:rFonts w:ascii="Berkeley-BookItalic" w:hAnsi="Berkeley-BookItalic" w:cs="Berkeley-BookItalic"/>
          <w:i/>
          <w:iCs/>
          <w:color w:val="231F20"/>
          <w:sz w:val="24"/>
          <w:szCs w:val="24"/>
        </w:rPr>
      </w:pPr>
    </w:p>
    <w:p w:rsidR="006312BE" w:rsidRPr="0099120F" w:rsidRDefault="006312BE" w:rsidP="003C7547">
      <w:pPr>
        <w:autoSpaceDE w:val="0"/>
        <w:autoSpaceDN w:val="0"/>
        <w:adjustRightInd w:val="0"/>
        <w:spacing w:after="0" w:line="240" w:lineRule="auto"/>
        <w:ind w:firstLine="360"/>
        <w:rPr>
          <w:rFonts w:ascii="Berkeley-Book" w:hAnsi="Berkeley-Book" w:cs="Berkeley-Book"/>
          <w:color w:val="231F20"/>
          <w:sz w:val="24"/>
          <w:szCs w:val="24"/>
        </w:rPr>
      </w:pPr>
      <w:r w:rsidRPr="0099120F">
        <w:rPr>
          <w:rFonts w:ascii="Berkeley-Book" w:hAnsi="Berkeley-Book" w:cs="Berkeley-Book"/>
          <w:color w:val="231F20"/>
          <w:sz w:val="24"/>
          <w:szCs w:val="24"/>
        </w:rPr>
        <w:t xml:space="preserve">That is the essence of endurance: </w:t>
      </w:r>
      <w:r w:rsidRPr="0099120F">
        <w:rPr>
          <w:rFonts w:ascii="Berkeley-BookItalic" w:hAnsi="Berkeley-BookItalic" w:cs="Berkeley-BookItalic"/>
          <w:i/>
          <w:iCs/>
          <w:color w:val="231F20"/>
          <w:sz w:val="24"/>
          <w:szCs w:val="24"/>
        </w:rPr>
        <w:t>seeing Him who is invisible</w:t>
      </w:r>
      <w:r w:rsidRPr="0099120F">
        <w:rPr>
          <w:rFonts w:ascii="Berkeley-Book" w:hAnsi="Berkeley-Book" w:cs="Berkeley-Book"/>
          <w:color w:val="231F20"/>
          <w:sz w:val="24"/>
          <w:szCs w:val="24"/>
        </w:rPr>
        <w:t>.</w:t>
      </w:r>
    </w:p>
    <w:p w:rsidR="003C7547" w:rsidRPr="0099120F" w:rsidRDefault="003C7547" w:rsidP="003C7547">
      <w:pPr>
        <w:autoSpaceDE w:val="0"/>
        <w:autoSpaceDN w:val="0"/>
        <w:adjustRightInd w:val="0"/>
        <w:spacing w:after="0" w:line="240" w:lineRule="auto"/>
        <w:ind w:firstLine="360"/>
        <w:rPr>
          <w:rFonts w:ascii="Berkeley-Book" w:hAnsi="Berkeley-Book" w:cs="Berkeley-Book"/>
          <w:color w:val="231F20"/>
          <w:sz w:val="24"/>
          <w:szCs w:val="24"/>
        </w:rPr>
      </w:pPr>
    </w:p>
    <w:p w:rsidR="003C7547" w:rsidRPr="0099120F" w:rsidRDefault="003C7547" w:rsidP="003C7547">
      <w:pPr>
        <w:autoSpaceDE w:val="0"/>
        <w:autoSpaceDN w:val="0"/>
        <w:adjustRightInd w:val="0"/>
        <w:spacing w:after="0" w:line="240" w:lineRule="auto"/>
        <w:rPr>
          <w:rFonts w:ascii="Berkeley-Book" w:hAnsi="Berkeley-Book" w:cs="Berkeley-Book"/>
          <w:color w:val="231F20"/>
          <w:sz w:val="24"/>
          <w:szCs w:val="24"/>
        </w:rPr>
      </w:pPr>
      <w:r w:rsidRPr="0099120F">
        <w:rPr>
          <w:rFonts w:ascii="Berkeley-Book" w:hAnsi="Berkeley-Book" w:cs="Berkeley-Book"/>
          <w:color w:val="231F20"/>
          <w:sz w:val="24"/>
          <w:szCs w:val="24"/>
        </w:rPr>
        <w:t xml:space="preserve">3. Not Giving Up. </w:t>
      </w:r>
    </w:p>
    <w:p w:rsidR="003C7547" w:rsidRPr="0099120F" w:rsidRDefault="003C7547" w:rsidP="003C7547">
      <w:pPr>
        <w:autoSpaceDE w:val="0"/>
        <w:autoSpaceDN w:val="0"/>
        <w:adjustRightInd w:val="0"/>
        <w:spacing w:after="0" w:line="240" w:lineRule="auto"/>
        <w:rPr>
          <w:rFonts w:ascii="Berkeley-Book" w:hAnsi="Berkeley-Book" w:cs="Berkeley-Book"/>
          <w:color w:val="231F20"/>
          <w:sz w:val="24"/>
          <w:szCs w:val="24"/>
        </w:rPr>
      </w:pPr>
      <w:r w:rsidRPr="0099120F">
        <w:rPr>
          <w:rFonts w:ascii="Berkeley-Book" w:hAnsi="Berkeley-Book" w:cs="Berkeley-Book"/>
          <w:color w:val="231F20"/>
          <w:sz w:val="24"/>
          <w:szCs w:val="24"/>
        </w:rPr>
        <w:t xml:space="preserve">In addition to the need for a firm commitment to the Lord and keeping our eyes on the unseen, there is a third principle:  if you fail, </w:t>
      </w:r>
      <w:proofErr w:type="gramStart"/>
      <w:r w:rsidRPr="0099120F">
        <w:rPr>
          <w:rFonts w:ascii="Berkeley-BookItalic" w:hAnsi="Berkeley-BookItalic" w:cs="Berkeley-BookItalic"/>
          <w:i/>
          <w:iCs/>
          <w:color w:val="231F20"/>
          <w:sz w:val="24"/>
          <w:szCs w:val="24"/>
        </w:rPr>
        <w:t>don’t</w:t>
      </w:r>
      <w:proofErr w:type="gramEnd"/>
      <w:r w:rsidRPr="0099120F">
        <w:rPr>
          <w:rFonts w:ascii="Berkeley-BookItalic" w:hAnsi="Berkeley-BookItalic" w:cs="Berkeley-BookItalic"/>
          <w:i/>
          <w:iCs/>
          <w:color w:val="231F20"/>
          <w:sz w:val="24"/>
          <w:szCs w:val="24"/>
        </w:rPr>
        <w:t xml:space="preserve"> give up. </w:t>
      </w:r>
      <w:r w:rsidRPr="0099120F">
        <w:rPr>
          <w:rFonts w:ascii="Berkeley-Book" w:hAnsi="Berkeley-Book" w:cs="Berkeley-Book"/>
          <w:color w:val="231F20"/>
          <w:sz w:val="24"/>
          <w:szCs w:val="24"/>
        </w:rPr>
        <w:t xml:space="preserve">Remember that if you fall, you </w:t>
      </w:r>
      <w:proofErr w:type="gramStart"/>
      <w:r w:rsidRPr="0099120F">
        <w:rPr>
          <w:rFonts w:ascii="Berkeley-Book" w:hAnsi="Berkeley-Book" w:cs="Berkeley-Book"/>
          <w:color w:val="231F20"/>
          <w:sz w:val="24"/>
          <w:szCs w:val="24"/>
        </w:rPr>
        <w:t>will not be utterly cast down</w:t>
      </w:r>
      <w:proofErr w:type="gramEnd"/>
    </w:p>
    <w:p w:rsidR="003C7547" w:rsidRPr="0099120F" w:rsidRDefault="003C7547" w:rsidP="003C7547">
      <w:pPr>
        <w:autoSpaceDE w:val="0"/>
        <w:autoSpaceDN w:val="0"/>
        <w:adjustRightInd w:val="0"/>
        <w:spacing w:after="0" w:line="240" w:lineRule="auto"/>
        <w:rPr>
          <w:rFonts w:ascii="Berkeley-BookItalic" w:hAnsi="Berkeley-BookItalic" w:cs="Berkeley-BookItalic"/>
          <w:iCs/>
          <w:color w:val="231F20"/>
          <w:sz w:val="24"/>
          <w:szCs w:val="24"/>
        </w:rPr>
      </w:pPr>
      <w:proofErr w:type="gramStart"/>
      <w:r w:rsidRPr="0099120F">
        <w:rPr>
          <w:rFonts w:ascii="Berkeley-Book" w:hAnsi="Berkeley-Book" w:cs="Berkeley-Book"/>
          <w:color w:val="231F20"/>
          <w:sz w:val="24"/>
          <w:szCs w:val="24"/>
        </w:rPr>
        <w:t>because</w:t>
      </w:r>
      <w:proofErr w:type="gramEnd"/>
      <w:r w:rsidRPr="0099120F">
        <w:rPr>
          <w:rFonts w:ascii="Berkeley-Book" w:hAnsi="Berkeley-Book" w:cs="Berkeley-Book"/>
          <w:color w:val="231F20"/>
          <w:sz w:val="24"/>
          <w:szCs w:val="24"/>
        </w:rPr>
        <w:t xml:space="preserve"> the Lord has your hand.</w:t>
      </w:r>
    </w:p>
    <w:p w:rsidR="003C7547" w:rsidRPr="0099120F" w:rsidRDefault="003C7547" w:rsidP="003C7547">
      <w:pPr>
        <w:autoSpaceDE w:val="0"/>
        <w:autoSpaceDN w:val="0"/>
        <w:adjustRightInd w:val="0"/>
        <w:spacing w:after="0" w:line="240" w:lineRule="auto"/>
        <w:rPr>
          <w:rFonts w:ascii="Berkeley-BookItalic" w:hAnsi="Berkeley-BookItalic" w:cs="Berkeley-BookItalic"/>
          <w:i/>
          <w:iCs/>
          <w:color w:val="231F20"/>
          <w:sz w:val="24"/>
          <w:szCs w:val="24"/>
        </w:rPr>
      </w:pPr>
    </w:p>
    <w:p w:rsidR="003C7547" w:rsidRPr="0099120F" w:rsidRDefault="003C7547" w:rsidP="003C7547">
      <w:pPr>
        <w:autoSpaceDE w:val="0"/>
        <w:autoSpaceDN w:val="0"/>
        <w:adjustRightInd w:val="0"/>
        <w:spacing w:after="0" w:line="240" w:lineRule="auto"/>
        <w:rPr>
          <w:rFonts w:ascii="Berkeley-Book" w:hAnsi="Berkeley-Book" w:cs="Berkeley-Book"/>
          <w:color w:val="231F20"/>
          <w:sz w:val="24"/>
          <w:szCs w:val="24"/>
        </w:rPr>
      </w:pPr>
      <w:r w:rsidRPr="0099120F">
        <w:rPr>
          <w:rFonts w:ascii="Berkeley-Book" w:hAnsi="Berkeley-Book" w:cs="Berkeley-Book"/>
          <w:color w:val="231F20"/>
          <w:sz w:val="24"/>
          <w:szCs w:val="24"/>
        </w:rPr>
        <w:t xml:space="preserve">4. An Eye on the Prize. </w:t>
      </w:r>
    </w:p>
    <w:p w:rsidR="003C7547" w:rsidRPr="0099120F" w:rsidRDefault="003C7547" w:rsidP="003C7547">
      <w:pPr>
        <w:autoSpaceDE w:val="0"/>
        <w:autoSpaceDN w:val="0"/>
        <w:adjustRightInd w:val="0"/>
        <w:spacing w:after="0" w:line="240" w:lineRule="auto"/>
        <w:rPr>
          <w:rFonts w:cs="Berkeley-Book"/>
          <w:color w:val="231F20"/>
          <w:sz w:val="24"/>
          <w:szCs w:val="24"/>
        </w:rPr>
      </w:pPr>
      <w:r w:rsidRPr="0099120F">
        <w:rPr>
          <w:rFonts w:ascii="Berkeley-Book" w:hAnsi="Berkeley-Book" w:cs="Berkeley-Book"/>
          <w:color w:val="231F20"/>
          <w:sz w:val="24"/>
          <w:szCs w:val="24"/>
        </w:rPr>
        <w:t xml:space="preserve">The fourth principle is: </w:t>
      </w:r>
      <w:r w:rsidRPr="0099120F">
        <w:rPr>
          <w:rFonts w:ascii="Berkeley-BookItalic" w:hAnsi="Berkeley-BookItalic" w:cs="Berkeley-BookItalic"/>
          <w:i/>
          <w:iCs/>
          <w:color w:val="231F20"/>
          <w:sz w:val="24"/>
          <w:szCs w:val="24"/>
        </w:rPr>
        <w:t xml:space="preserve">remember the </w:t>
      </w:r>
      <w:proofErr w:type="gramStart"/>
      <w:r w:rsidRPr="0099120F">
        <w:rPr>
          <w:rFonts w:ascii="Berkeley-BookItalic" w:hAnsi="Berkeley-BookItalic" w:cs="Berkeley-BookItalic"/>
          <w:i/>
          <w:iCs/>
          <w:color w:val="231F20"/>
          <w:sz w:val="24"/>
          <w:szCs w:val="24"/>
        </w:rPr>
        <w:t>prize-giving</w:t>
      </w:r>
      <w:proofErr w:type="gramEnd"/>
      <w:r w:rsidRPr="0099120F">
        <w:rPr>
          <w:rFonts w:ascii="Berkeley-BookItalic" w:hAnsi="Berkeley-BookItalic" w:cs="Berkeley-BookItalic"/>
          <w:i/>
          <w:iCs/>
          <w:color w:val="231F20"/>
          <w:sz w:val="24"/>
          <w:szCs w:val="24"/>
        </w:rPr>
        <w:t xml:space="preserve">. </w:t>
      </w:r>
      <w:r w:rsidRPr="0099120F">
        <w:rPr>
          <w:rFonts w:ascii="Berkeley-Book" w:hAnsi="Berkeley-Book" w:cs="Berkeley-Book"/>
          <w:color w:val="231F20"/>
          <w:sz w:val="24"/>
          <w:szCs w:val="24"/>
        </w:rPr>
        <w:t xml:space="preserve">Not all the issues of life </w:t>
      </w:r>
      <w:proofErr w:type="gramStart"/>
      <w:r w:rsidRPr="0099120F">
        <w:rPr>
          <w:rFonts w:ascii="Berkeley-Book" w:hAnsi="Berkeley-Book" w:cs="Berkeley-Book"/>
          <w:color w:val="231F20"/>
          <w:sz w:val="24"/>
          <w:szCs w:val="24"/>
        </w:rPr>
        <w:t>are settled</w:t>
      </w:r>
      <w:proofErr w:type="gramEnd"/>
      <w:r w:rsidRPr="0099120F">
        <w:rPr>
          <w:rFonts w:ascii="Berkeley-Book" w:hAnsi="Berkeley-Book" w:cs="Berkeley-Book"/>
          <w:color w:val="231F20"/>
          <w:sz w:val="24"/>
          <w:szCs w:val="24"/>
        </w:rPr>
        <w:t xml:space="preserve"> now. </w:t>
      </w:r>
      <w:proofErr w:type="gramStart"/>
      <w:r w:rsidRPr="0099120F">
        <w:rPr>
          <w:rFonts w:ascii="Berkeley-Book" w:hAnsi="Berkeley-Book" w:cs="Berkeley-Book"/>
          <w:color w:val="231F20"/>
          <w:sz w:val="24"/>
          <w:szCs w:val="24"/>
        </w:rPr>
        <w:t>There are some things that</w:t>
      </w:r>
      <w:proofErr w:type="gramEnd"/>
      <w:r w:rsidRPr="0099120F">
        <w:rPr>
          <w:rFonts w:ascii="Berkeley-Book" w:hAnsi="Berkeley-Book" w:cs="Berkeley-Book"/>
          <w:color w:val="231F20"/>
          <w:sz w:val="24"/>
          <w:szCs w:val="24"/>
        </w:rPr>
        <w:t xml:space="preserve"> remain for the future.</w:t>
      </w:r>
    </w:p>
    <w:p w:rsidR="006312BE" w:rsidRPr="0099120F" w:rsidRDefault="006312BE" w:rsidP="00644CBF">
      <w:pPr>
        <w:autoSpaceDE w:val="0"/>
        <w:autoSpaceDN w:val="0"/>
        <w:adjustRightInd w:val="0"/>
        <w:spacing w:after="0" w:line="240" w:lineRule="auto"/>
        <w:rPr>
          <w:sz w:val="24"/>
          <w:szCs w:val="24"/>
        </w:rPr>
      </w:pPr>
    </w:p>
    <w:p w:rsidR="006631A0" w:rsidRPr="0099120F" w:rsidRDefault="0099120F">
      <w:pPr>
        <w:rPr>
          <w:sz w:val="24"/>
          <w:szCs w:val="24"/>
        </w:rPr>
      </w:pPr>
      <w:r w:rsidRPr="0099120F">
        <w:rPr>
          <w:sz w:val="24"/>
          <w:szCs w:val="24"/>
        </w:rPr>
        <w:t>I invite you to now read Derek Prince’s Teaching letter</w:t>
      </w:r>
      <w:r w:rsidR="00793749">
        <w:rPr>
          <w:sz w:val="24"/>
          <w:szCs w:val="24"/>
        </w:rPr>
        <w:t xml:space="preserve"> titled ‘Enduring Under Trials’ located at the following address </w:t>
      </w:r>
      <w:hyperlink r:id="rId5" w:history="1">
        <w:r w:rsidR="00793749" w:rsidRPr="00B968F1">
          <w:rPr>
            <w:rStyle w:val="Hyperlink"/>
            <w:sz w:val="24"/>
            <w:szCs w:val="24"/>
          </w:rPr>
          <w:t>http://www.derekprince.com/G</w:t>
        </w:r>
        <w:bookmarkStart w:id="0" w:name="_GoBack"/>
        <w:bookmarkEnd w:id="0"/>
        <w:r w:rsidR="00793749" w:rsidRPr="00B968F1">
          <w:rPr>
            <w:rStyle w:val="Hyperlink"/>
            <w:sz w:val="24"/>
            <w:szCs w:val="24"/>
          </w:rPr>
          <w:t>r</w:t>
        </w:r>
        <w:r w:rsidR="00793749" w:rsidRPr="00B968F1">
          <w:rPr>
            <w:rStyle w:val="Hyperlink"/>
            <w:sz w:val="24"/>
            <w:szCs w:val="24"/>
          </w:rPr>
          <w:t>oups/1000089285/DPM/Resources/Teaching_Letters/Teaching_Letters.aspx</w:t>
        </w:r>
      </w:hyperlink>
      <w:r w:rsidR="00793749">
        <w:rPr>
          <w:sz w:val="24"/>
          <w:szCs w:val="24"/>
        </w:rPr>
        <w:t xml:space="preserve"> .</w:t>
      </w:r>
    </w:p>
    <w:sectPr w:rsidR="006631A0" w:rsidRPr="0099120F" w:rsidSect="00D32E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keley-Book">
    <w:panose1 w:val="00000000000000000000"/>
    <w:charset w:val="00"/>
    <w:family w:val="roman"/>
    <w:notTrueType/>
    <w:pitch w:val="default"/>
    <w:sig w:usb0="00000003" w:usb1="00000000" w:usb2="00000000" w:usb3="00000000" w:csb0="00000001" w:csb1="00000000"/>
  </w:font>
  <w:font w:name="Berkeley-Book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0FEE"/>
    <w:multiLevelType w:val="hybridMultilevel"/>
    <w:tmpl w:val="305CA2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33C766D"/>
    <w:multiLevelType w:val="hybridMultilevel"/>
    <w:tmpl w:val="305CA2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974312B"/>
    <w:multiLevelType w:val="hybridMultilevel"/>
    <w:tmpl w:val="1102E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05"/>
    <w:rsid w:val="00096706"/>
    <w:rsid w:val="003C7547"/>
    <w:rsid w:val="00411705"/>
    <w:rsid w:val="006312BE"/>
    <w:rsid w:val="00644CBF"/>
    <w:rsid w:val="006631A0"/>
    <w:rsid w:val="006B0109"/>
    <w:rsid w:val="00766FD1"/>
    <w:rsid w:val="007721B1"/>
    <w:rsid w:val="00793749"/>
    <w:rsid w:val="0099120F"/>
    <w:rsid w:val="00D32E4D"/>
    <w:rsid w:val="00DA1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5730"/>
  <w15:chartTrackingRefBased/>
  <w15:docId w15:val="{169B0D74-A767-4907-A4BC-1B11172E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BE"/>
    <w:pPr>
      <w:ind w:left="720"/>
      <w:contextualSpacing/>
    </w:pPr>
  </w:style>
  <w:style w:type="paragraph" w:styleId="BalloonText">
    <w:name w:val="Balloon Text"/>
    <w:basedOn w:val="Normal"/>
    <w:link w:val="BalloonTextChar"/>
    <w:uiPriority w:val="99"/>
    <w:semiHidden/>
    <w:unhideWhenUsed/>
    <w:rsid w:val="00991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20F"/>
    <w:rPr>
      <w:rFonts w:ascii="Segoe UI" w:hAnsi="Segoe UI" w:cs="Segoe UI"/>
      <w:sz w:val="18"/>
      <w:szCs w:val="18"/>
    </w:rPr>
  </w:style>
  <w:style w:type="character" w:styleId="Hyperlink">
    <w:name w:val="Hyperlink"/>
    <w:basedOn w:val="DefaultParagraphFont"/>
    <w:uiPriority w:val="99"/>
    <w:unhideWhenUsed/>
    <w:rsid w:val="00793749"/>
    <w:rPr>
      <w:color w:val="0563C1" w:themeColor="hyperlink"/>
      <w:u w:val="single"/>
    </w:rPr>
  </w:style>
  <w:style w:type="character" w:styleId="FollowedHyperlink">
    <w:name w:val="FollowedHyperlink"/>
    <w:basedOn w:val="DefaultParagraphFont"/>
    <w:uiPriority w:val="99"/>
    <w:semiHidden/>
    <w:unhideWhenUsed/>
    <w:rsid w:val="007937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rekprince.com/Groups/1000089285/DPM/Resources/Teaching_Letters/Teaching_Letter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Hall</dc:creator>
  <cp:keywords/>
  <dc:description/>
  <cp:lastModifiedBy>Stephen Hall</cp:lastModifiedBy>
  <cp:revision>2</cp:revision>
  <cp:lastPrinted>2017-06-17T13:40:00Z</cp:lastPrinted>
  <dcterms:created xsi:type="dcterms:W3CDTF">2017-06-17T11:47:00Z</dcterms:created>
  <dcterms:modified xsi:type="dcterms:W3CDTF">2017-07-15T01:37:00Z</dcterms:modified>
</cp:coreProperties>
</file>